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AC5F" w14:textId="6FB42A08" w:rsidR="000D4DA9" w:rsidRDefault="009500B6">
      <w:r>
        <w:rPr>
          <w:noProof/>
        </w:rPr>
        <w:drawing>
          <wp:inline distT="0" distB="0" distL="0" distR="0" wp14:anchorId="225DF3A2" wp14:editId="035F2FD5">
            <wp:extent cx="1722120" cy="2750820"/>
            <wp:effectExtent l="0" t="0" r="0" b="0"/>
            <wp:docPr id="1" name="Image 1" descr="Afficher les détails de l’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es détails de l’image associé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120" cy="2750820"/>
                    </a:xfrm>
                    <a:prstGeom prst="rect">
                      <a:avLst/>
                    </a:prstGeom>
                    <a:noFill/>
                    <a:ln>
                      <a:noFill/>
                    </a:ln>
                  </pic:spPr>
                </pic:pic>
              </a:graphicData>
            </a:graphic>
          </wp:inline>
        </w:drawing>
      </w:r>
    </w:p>
    <w:p w14:paraId="6DBD6C7D" w14:textId="16F7F3B8" w:rsidR="004B5350" w:rsidRDefault="004B5350"/>
    <w:p w14:paraId="477417A1" w14:textId="77777777" w:rsidR="00EF7CA9" w:rsidRDefault="00EF7CA9">
      <w:pPr>
        <w:rPr>
          <w:noProof/>
        </w:rPr>
      </w:pPr>
    </w:p>
    <w:p w14:paraId="7C05ABF2" w14:textId="0A921351" w:rsidR="00693B80" w:rsidRDefault="00693B80">
      <w:pPr>
        <w:rPr>
          <w:noProof/>
        </w:rPr>
      </w:pPr>
      <w:r>
        <w:rPr>
          <w:noProof/>
        </w:rPr>
        <w:lastRenderedPageBreak/>
        <w:drawing>
          <wp:inline distT="0" distB="0" distL="0" distR="0" wp14:anchorId="76A4C813" wp14:editId="2A9C8381">
            <wp:extent cx="5143500" cy="6858000"/>
            <wp:effectExtent l="0" t="0" r="0" b="0"/>
            <wp:docPr id="2" name="Image 2" descr="Découpage des sept Provinces pour une meilleur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coupage des sept Provinces pour une meilleur le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6858000"/>
                    </a:xfrm>
                    <a:prstGeom prst="rect">
                      <a:avLst/>
                    </a:prstGeom>
                    <a:noFill/>
                    <a:ln>
                      <a:noFill/>
                    </a:ln>
                  </pic:spPr>
                </pic:pic>
              </a:graphicData>
            </a:graphic>
          </wp:inline>
        </w:drawing>
      </w:r>
    </w:p>
    <w:p w14:paraId="20FBBEA7" w14:textId="74CDD74B" w:rsidR="008027DB" w:rsidRPr="008027DB" w:rsidRDefault="008027DB" w:rsidP="008027DB"/>
    <w:p w14:paraId="17C95528" w14:textId="21D48B37" w:rsidR="008027DB" w:rsidRPr="008027DB" w:rsidRDefault="008027DB" w:rsidP="008027DB"/>
    <w:p w14:paraId="71ED92D8" w14:textId="42276ED1" w:rsidR="008027DB" w:rsidRPr="008027DB" w:rsidRDefault="008027DB" w:rsidP="008027DB"/>
    <w:p w14:paraId="7DD3159F" w14:textId="29D01E32" w:rsidR="008027DB" w:rsidRDefault="008027DB" w:rsidP="008027DB">
      <w:pPr>
        <w:rPr>
          <w:noProof/>
        </w:rPr>
      </w:pPr>
    </w:p>
    <w:p w14:paraId="302329D9" w14:textId="77777777" w:rsidR="008027DB" w:rsidRDefault="008027DB" w:rsidP="008027DB">
      <w:pPr>
        <w:rPr>
          <w:noProof/>
        </w:rPr>
      </w:pPr>
    </w:p>
    <w:p w14:paraId="2BEF4395" w14:textId="77777777" w:rsidR="008027DB" w:rsidRPr="008027DB" w:rsidRDefault="008027DB" w:rsidP="008027DB">
      <w:pPr>
        <w:widowControl w:val="0"/>
        <w:shd w:val="clear" w:color="auto" w:fill="FFFFFF"/>
        <w:suppressAutoHyphens/>
        <w:autoSpaceDN w:val="0"/>
        <w:spacing w:after="0" w:line="240" w:lineRule="auto"/>
        <w:textAlignment w:val="baseline"/>
        <w:rPr>
          <w:rFonts w:ascii="Amazone BT" w:eastAsia="Lucida Sans Unicode" w:hAnsi="Amazone BT" w:cs="Tahoma"/>
          <w:b/>
          <w:bCs/>
          <w:color w:val="FF0000"/>
          <w:kern w:val="3"/>
          <w:sz w:val="40"/>
          <w:szCs w:val="40"/>
          <w:lang w:val="fr-FR" w:eastAsia="fr-FR" w:bidi="fr-FR"/>
        </w:rPr>
      </w:pPr>
      <w:r w:rsidRPr="008027DB">
        <w:rPr>
          <w:rFonts w:ascii="Amazone BT" w:eastAsia="Lucida Sans Unicode" w:hAnsi="Amazone BT" w:cs="Tahoma"/>
          <w:b/>
          <w:bCs/>
          <w:color w:val="FF0000"/>
          <w:kern w:val="3"/>
          <w:sz w:val="40"/>
          <w:szCs w:val="40"/>
          <w:lang w:val="fr-FR" w:eastAsia="fr-FR" w:bidi="fr-FR"/>
        </w:rPr>
        <w:tab/>
      </w:r>
      <w:r w:rsidRPr="008027DB">
        <w:rPr>
          <w:rFonts w:ascii="Amazone BT" w:eastAsia="Lucida Sans Unicode" w:hAnsi="Amazone BT" w:cs="Tahoma"/>
          <w:b/>
          <w:bCs/>
          <w:color w:val="FF0000"/>
          <w:kern w:val="3"/>
          <w:sz w:val="40"/>
          <w:szCs w:val="40"/>
          <w:lang w:val="fr-FR" w:eastAsia="fr-FR" w:bidi="fr-FR"/>
        </w:rPr>
        <w:tab/>
      </w:r>
      <w:r w:rsidRPr="008027DB">
        <w:rPr>
          <w:rFonts w:ascii="Amazone BT" w:eastAsia="Lucida Sans Unicode" w:hAnsi="Amazone BT" w:cs="Tahoma"/>
          <w:b/>
          <w:bCs/>
          <w:color w:val="FF0000"/>
          <w:kern w:val="3"/>
          <w:sz w:val="40"/>
          <w:szCs w:val="40"/>
          <w:lang w:val="fr-FR" w:eastAsia="fr-FR" w:bidi="fr-FR"/>
        </w:rPr>
        <w:tab/>
      </w:r>
      <w:r w:rsidRPr="008027DB">
        <w:rPr>
          <w:rFonts w:ascii="Amazone BT" w:eastAsia="Lucida Sans Unicode" w:hAnsi="Amazone BT" w:cs="Tahoma"/>
          <w:b/>
          <w:bCs/>
          <w:color w:val="FF0000"/>
          <w:kern w:val="3"/>
          <w:sz w:val="40"/>
          <w:szCs w:val="40"/>
          <w:lang w:val="fr-FR" w:eastAsia="fr-FR" w:bidi="fr-FR"/>
        </w:rPr>
        <w:tab/>
        <w:t xml:space="preserve">      </w:t>
      </w:r>
    </w:p>
    <w:tbl>
      <w:tblPr>
        <w:tblW w:w="10725" w:type="dxa"/>
        <w:tblInd w:w="-534" w:type="dxa"/>
        <w:tblLayout w:type="fixed"/>
        <w:tblCellMar>
          <w:left w:w="10" w:type="dxa"/>
          <w:right w:w="10" w:type="dxa"/>
        </w:tblCellMar>
        <w:tblLook w:val="04A0" w:firstRow="1" w:lastRow="0" w:firstColumn="1" w:lastColumn="0" w:noHBand="0" w:noVBand="1"/>
      </w:tblPr>
      <w:tblGrid>
        <w:gridCol w:w="10725"/>
      </w:tblGrid>
      <w:tr w:rsidR="008027DB" w:rsidRPr="008027DB" w14:paraId="5892FB5D" w14:textId="77777777" w:rsidTr="00061675">
        <w:tc>
          <w:tcPr>
            <w:tcW w:w="107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bottom"/>
          </w:tcPr>
          <w:p w14:paraId="150071F0"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b/>
                <w:bCs/>
                <w:kern w:val="3"/>
                <w:sz w:val="18"/>
                <w:szCs w:val="18"/>
                <w:lang w:val="fr-FR" w:eastAsia="fr-FR" w:bidi="fr-FR"/>
              </w:rPr>
            </w:pPr>
            <w:r w:rsidRPr="008027DB">
              <w:rPr>
                <w:rFonts w:ascii="Times New Roman" w:eastAsia="Lucida Sans Unicode" w:hAnsi="Times New Roman" w:cs="Tahoma"/>
                <w:b/>
                <w:bCs/>
                <w:kern w:val="3"/>
                <w:sz w:val="18"/>
                <w:szCs w:val="18"/>
                <w:lang w:val="fr-FR" w:eastAsia="fr-FR" w:bidi="fr-FR"/>
              </w:rPr>
              <w:lastRenderedPageBreak/>
              <w:t xml:space="preserve">Donne Acte déclaratif que je </w:t>
            </w:r>
            <w:proofErr w:type="spellStart"/>
            <w:proofErr w:type="gramStart"/>
            <w:r w:rsidRPr="008027DB">
              <w:rPr>
                <w:rFonts w:ascii="Times New Roman" w:eastAsia="Lucida Sans Unicode" w:hAnsi="Times New Roman" w:cs="Tahoma"/>
                <w:b/>
                <w:bCs/>
                <w:kern w:val="3"/>
                <w:sz w:val="18"/>
                <w:szCs w:val="18"/>
                <w:lang w:val="fr-FR" w:eastAsia="fr-FR" w:bidi="fr-FR"/>
              </w:rPr>
              <w:t>remet</w:t>
            </w:r>
            <w:proofErr w:type="spellEnd"/>
            <w:r w:rsidRPr="008027DB">
              <w:rPr>
                <w:rFonts w:ascii="Times New Roman" w:eastAsia="Lucida Sans Unicode" w:hAnsi="Times New Roman" w:cs="Tahoma"/>
                <w:b/>
                <w:bCs/>
                <w:kern w:val="3"/>
                <w:sz w:val="18"/>
                <w:szCs w:val="18"/>
                <w:lang w:val="fr-FR" w:eastAsia="fr-FR" w:bidi="fr-FR"/>
              </w:rPr>
              <w:t xml:space="preserve">  aux</w:t>
            </w:r>
            <w:proofErr w:type="gramEnd"/>
            <w:r w:rsidRPr="008027DB">
              <w:rPr>
                <w:rFonts w:ascii="Times New Roman" w:eastAsia="Lucida Sans Unicode" w:hAnsi="Times New Roman" w:cs="Tahoma"/>
                <w:b/>
                <w:bCs/>
                <w:kern w:val="3"/>
                <w:sz w:val="18"/>
                <w:szCs w:val="18"/>
                <w:lang w:val="fr-FR" w:eastAsia="fr-FR" w:bidi="fr-FR"/>
              </w:rPr>
              <w:t xml:space="preserve"> forces de l'ordre ou agents de l'administration du pays annexant ( la France ), en cas de contrôle ou de verbalisation sur le territoire de la Savoie et du Comté de Nice</w:t>
            </w:r>
          </w:p>
          <w:p w14:paraId="4D1FD09D"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kern w:val="3"/>
                <w:sz w:val="18"/>
                <w:szCs w:val="18"/>
                <w:lang w:val="fr-FR" w:eastAsia="fr-FR" w:bidi="fr-FR"/>
              </w:rPr>
            </w:pPr>
            <w:r w:rsidRPr="008027DB">
              <w:rPr>
                <w:rFonts w:ascii="Times New Roman" w:eastAsia="Lucida Sans Unicode" w:hAnsi="Times New Roman" w:cs="Tahoma"/>
                <w:kern w:val="3"/>
                <w:sz w:val="18"/>
                <w:szCs w:val="18"/>
                <w:lang w:val="fr-FR" w:eastAsia="fr-FR" w:bidi="fr-FR"/>
              </w:rPr>
              <w:t xml:space="preserve">La Savoie est un territoire international régi par une administration étrangère en vertu du Traité de Turin du 24 mars 1860. Ce Traité international constitue la base légale évidente de toute autorité administrative, policière, militaire et judiciaire du pays annexant la Savoie. Mai, il est fondamental de rappeler en cas de poursuite susceptible d'être engagée sur le territoire de la Savoie, le côté non prescrit des obligations du droit </w:t>
            </w:r>
            <w:proofErr w:type="gramStart"/>
            <w:r w:rsidRPr="008027DB">
              <w:rPr>
                <w:rFonts w:ascii="Times New Roman" w:eastAsia="Lucida Sans Unicode" w:hAnsi="Times New Roman" w:cs="Tahoma"/>
                <w:kern w:val="3"/>
                <w:sz w:val="18"/>
                <w:szCs w:val="18"/>
                <w:lang w:val="fr-FR" w:eastAsia="fr-FR" w:bidi="fr-FR"/>
              </w:rPr>
              <w:t>International....</w:t>
            </w:r>
            <w:proofErr w:type="gramEnd"/>
            <w:r w:rsidRPr="008027DB">
              <w:rPr>
                <w:rFonts w:ascii="Times New Roman" w:eastAsia="Lucida Sans Unicode" w:hAnsi="Times New Roman" w:cs="Tahoma"/>
                <w:kern w:val="3"/>
                <w:sz w:val="18"/>
                <w:szCs w:val="18"/>
                <w:lang w:val="fr-FR" w:eastAsia="fr-FR" w:bidi="fr-FR"/>
              </w:rPr>
              <w:t>.</w:t>
            </w:r>
          </w:p>
        </w:tc>
      </w:tr>
      <w:tr w:rsidR="008027DB" w:rsidRPr="008027DB" w14:paraId="3396CC5D" w14:textId="77777777" w:rsidTr="00061675">
        <w:tc>
          <w:tcPr>
            <w:tcW w:w="10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C200F2"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b/>
                <w:bCs/>
                <w:kern w:val="3"/>
                <w:sz w:val="18"/>
                <w:szCs w:val="18"/>
                <w:u w:val="single"/>
                <w:lang w:val="fr-FR" w:eastAsia="fr-FR" w:bidi="fr-FR"/>
              </w:rPr>
            </w:pPr>
            <w:proofErr w:type="gramStart"/>
            <w:r w:rsidRPr="008027DB">
              <w:rPr>
                <w:rFonts w:ascii="Times New Roman" w:eastAsia="Lucida Sans Unicode" w:hAnsi="Times New Roman" w:cs="Tahoma"/>
                <w:b/>
                <w:bCs/>
                <w:kern w:val="3"/>
                <w:sz w:val="18"/>
                <w:szCs w:val="18"/>
                <w:u w:val="single"/>
                <w:lang w:val="fr-FR" w:eastAsia="fr-FR" w:bidi="fr-FR"/>
              </w:rPr>
              <w:t>OR:</w:t>
            </w:r>
            <w:proofErr w:type="gramEnd"/>
          </w:p>
          <w:p w14:paraId="42AAF571"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kern w:val="3"/>
                <w:sz w:val="18"/>
                <w:szCs w:val="18"/>
                <w:lang w:val="fr-FR" w:eastAsia="fr-FR" w:bidi="fr-FR"/>
              </w:rPr>
            </w:pPr>
            <w:r w:rsidRPr="008027DB">
              <w:rPr>
                <w:rFonts w:ascii="Times New Roman" w:eastAsia="Lucida Sans Unicode" w:hAnsi="Times New Roman" w:cs="Tahoma"/>
                <w:b/>
                <w:bCs/>
                <w:kern w:val="3"/>
                <w:sz w:val="18"/>
                <w:szCs w:val="18"/>
                <w:lang w:val="fr-FR" w:eastAsia="fr-FR" w:bidi="fr-FR"/>
              </w:rPr>
              <w:t>1°)</w:t>
            </w:r>
            <w:r w:rsidRPr="008027DB">
              <w:rPr>
                <w:rFonts w:ascii="Times New Roman" w:eastAsia="Lucida Sans Unicode" w:hAnsi="Times New Roman" w:cs="Tahoma"/>
                <w:kern w:val="3"/>
                <w:sz w:val="18"/>
                <w:szCs w:val="18"/>
                <w:lang w:val="fr-FR" w:eastAsia="fr-FR" w:bidi="fr-FR"/>
              </w:rPr>
              <w:t xml:space="preserve"> Ce Traité d'annexion territoriale du 24/03/1860, administratif et militaire n'a pas été enregistré par le</w:t>
            </w:r>
            <w:r w:rsidRPr="008027DB">
              <w:rPr>
                <w:rFonts w:ascii="Times New Roman" w:eastAsia="Lucida Sans Unicode" w:hAnsi="Times New Roman" w:cs="Tahoma"/>
                <w:b/>
                <w:bCs/>
                <w:color w:val="000000"/>
                <w:kern w:val="3"/>
                <w:sz w:val="18"/>
                <w:szCs w:val="18"/>
                <w:lang w:val="fr-FR" w:eastAsia="fr-FR" w:bidi="fr-FR"/>
              </w:rPr>
              <w:t xml:space="preserve"> </w:t>
            </w:r>
            <w:r w:rsidRPr="008027DB">
              <w:rPr>
                <w:rFonts w:ascii="Times New Roman" w:eastAsia="Lucida Sans Unicode" w:hAnsi="Times New Roman" w:cs="Tahoma"/>
                <w:b/>
                <w:bCs/>
                <w:i/>
                <w:iCs/>
                <w:color w:val="000000"/>
                <w:kern w:val="3"/>
                <w:sz w:val="18"/>
                <w:szCs w:val="18"/>
                <w:lang w:val="fr-FR" w:eastAsia="fr-FR" w:bidi="fr-FR"/>
              </w:rPr>
              <w:t>dépositaire « le pays annexant »</w:t>
            </w:r>
            <w:r w:rsidRPr="008027DB">
              <w:rPr>
                <w:rFonts w:ascii="Times New Roman" w:eastAsia="Lucida Sans Unicode" w:hAnsi="Times New Roman" w:cs="Tahoma"/>
                <w:b/>
                <w:bCs/>
                <w:color w:val="000000"/>
                <w:kern w:val="3"/>
                <w:sz w:val="18"/>
                <w:szCs w:val="18"/>
                <w:lang w:val="fr-FR" w:eastAsia="fr-FR" w:bidi="fr-FR"/>
              </w:rPr>
              <w:t xml:space="preserve"> a</w:t>
            </w:r>
            <w:r w:rsidRPr="008027DB">
              <w:rPr>
                <w:rFonts w:ascii="Times New Roman" w:eastAsia="Lucida Sans Unicode" w:hAnsi="Times New Roman" w:cs="Tahoma"/>
                <w:kern w:val="3"/>
                <w:sz w:val="18"/>
                <w:szCs w:val="18"/>
                <w:lang w:val="fr-FR" w:eastAsia="fr-FR" w:bidi="fr-FR"/>
              </w:rPr>
              <w:t>uprès du Secrétariat de l'Organisation des Nations Unies</w:t>
            </w:r>
            <w:r w:rsidRPr="008027DB">
              <w:rPr>
                <w:rFonts w:ascii="Times New Roman" w:eastAsia="Lucida Sans Unicode" w:hAnsi="Times New Roman" w:cs="Tahoma"/>
                <w:b/>
                <w:bCs/>
                <w:color w:val="000000"/>
                <w:kern w:val="3"/>
                <w:sz w:val="18"/>
                <w:szCs w:val="18"/>
                <w:lang w:val="fr-FR" w:eastAsia="fr-FR" w:bidi="fr-FR"/>
              </w:rPr>
              <w:t xml:space="preserve"> (ONU)</w:t>
            </w:r>
            <w:r w:rsidRPr="008027DB">
              <w:rPr>
                <w:rFonts w:ascii="Times New Roman" w:eastAsia="Lucida Sans Unicode" w:hAnsi="Times New Roman" w:cs="Tahoma"/>
                <w:kern w:val="3"/>
                <w:sz w:val="18"/>
                <w:szCs w:val="18"/>
                <w:lang w:val="fr-FR" w:eastAsia="fr-FR" w:bidi="fr-FR"/>
              </w:rPr>
              <w:t xml:space="preserve"> et ce, en violation de l'article 102 § </w:t>
            </w:r>
            <w:proofErr w:type="gramStart"/>
            <w:r w:rsidRPr="008027DB">
              <w:rPr>
                <w:rFonts w:ascii="Times New Roman" w:eastAsia="Lucida Sans Unicode" w:hAnsi="Times New Roman" w:cs="Tahoma"/>
                <w:kern w:val="3"/>
                <w:sz w:val="18"/>
                <w:szCs w:val="18"/>
                <w:lang w:val="fr-FR" w:eastAsia="fr-FR" w:bidi="fr-FR"/>
              </w:rPr>
              <w:t>2  de</w:t>
            </w:r>
            <w:proofErr w:type="gramEnd"/>
            <w:r w:rsidRPr="008027DB">
              <w:rPr>
                <w:rFonts w:ascii="Times New Roman" w:eastAsia="Lucida Sans Unicode" w:hAnsi="Times New Roman" w:cs="Tahoma"/>
                <w:kern w:val="3"/>
                <w:sz w:val="18"/>
                <w:szCs w:val="18"/>
                <w:lang w:val="fr-FR" w:eastAsia="fr-FR" w:bidi="fr-FR"/>
              </w:rPr>
              <w:t xml:space="preserve"> la Charte de l'ONU ratifiée le 24/10/1945.</w:t>
            </w:r>
          </w:p>
        </w:tc>
      </w:tr>
      <w:tr w:rsidR="008027DB" w:rsidRPr="008027DB" w14:paraId="76760B47" w14:textId="77777777" w:rsidTr="00061675">
        <w:tc>
          <w:tcPr>
            <w:tcW w:w="10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2ADD3C"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kern w:val="3"/>
                <w:sz w:val="18"/>
                <w:szCs w:val="18"/>
                <w:lang w:val="fr-FR" w:eastAsia="fr-FR" w:bidi="fr-FR"/>
              </w:rPr>
            </w:pPr>
            <w:r w:rsidRPr="008027DB">
              <w:rPr>
                <w:rFonts w:ascii="Times New Roman" w:eastAsia="Lucida Sans Unicode" w:hAnsi="Times New Roman" w:cs="Tahoma"/>
                <w:b/>
                <w:bCs/>
                <w:kern w:val="3"/>
                <w:sz w:val="18"/>
                <w:szCs w:val="18"/>
                <w:lang w:val="fr-FR" w:eastAsia="fr-FR" w:bidi="fr-FR"/>
              </w:rPr>
              <w:t>2°)</w:t>
            </w:r>
            <w:r w:rsidRPr="008027DB">
              <w:rPr>
                <w:rFonts w:ascii="Times New Roman" w:eastAsia="Lucida Sans Unicode" w:hAnsi="Times New Roman" w:cs="Tahoma"/>
                <w:kern w:val="3"/>
                <w:sz w:val="18"/>
                <w:szCs w:val="18"/>
                <w:lang w:val="fr-FR" w:eastAsia="fr-FR" w:bidi="fr-FR"/>
              </w:rPr>
              <w:t xml:space="preserve"> Ce Traité du 24/03/1860 est surtout juridiquement,</w:t>
            </w:r>
            <w:r w:rsidRPr="008027DB">
              <w:rPr>
                <w:rFonts w:ascii="Times New Roman" w:eastAsia="Lucida Sans Unicode" w:hAnsi="Times New Roman" w:cs="Tahoma"/>
                <w:b/>
                <w:bCs/>
                <w:color w:val="000000"/>
                <w:kern w:val="3"/>
                <w:sz w:val="18"/>
                <w:szCs w:val="18"/>
                <w:lang w:val="fr-FR" w:eastAsia="fr-FR" w:bidi="fr-FR"/>
              </w:rPr>
              <w:t xml:space="preserve"> </w:t>
            </w:r>
            <w:r w:rsidRPr="008027DB">
              <w:rPr>
                <w:rFonts w:ascii="Times New Roman" w:eastAsia="Lucida Sans Unicode" w:hAnsi="Times New Roman" w:cs="Tahoma"/>
                <w:b/>
                <w:bCs/>
                <w:i/>
                <w:iCs/>
                <w:color w:val="000000"/>
                <w:kern w:val="3"/>
                <w:sz w:val="18"/>
                <w:szCs w:val="18"/>
                <w:lang w:val="fr-FR" w:eastAsia="fr-FR" w:bidi="fr-FR"/>
              </w:rPr>
              <w:t xml:space="preserve">« tenu pour abrogé » </w:t>
            </w:r>
            <w:proofErr w:type="gramStart"/>
            <w:r w:rsidRPr="008027DB">
              <w:rPr>
                <w:rFonts w:ascii="Times New Roman" w:eastAsia="Lucida Sans Unicode" w:hAnsi="Times New Roman" w:cs="Tahoma"/>
                <w:b/>
                <w:bCs/>
                <w:i/>
                <w:iCs/>
                <w:color w:val="000000"/>
                <w:kern w:val="3"/>
                <w:sz w:val="18"/>
                <w:szCs w:val="18"/>
                <w:lang w:val="fr-FR" w:eastAsia="fr-FR" w:bidi="fr-FR"/>
              </w:rPr>
              <w:t>( il</w:t>
            </w:r>
            <w:proofErr w:type="gramEnd"/>
            <w:r w:rsidRPr="008027DB">
              <w:rPr>
                <w:rFonts w:ascii="Times New Roman" w:eastAsia="Lucida Sans Unicode" w:hAnsi="Times New Roman" w:cs="Tahoma"/>
                <w:b/>
                <w:bCs/>
                <w:i/>
                <w:iCs/>
                <w:color w:val="000000"/>
                <w:kern w:val="3"/>
                <w:sz w:val="18"/>
                <w:szCs w:val="18"/>
                <w:lang w:val="fr-FR" w:eastAsia="fr-FR" w:bidi="fr-FR"/>
              </w:rPr>
              <w:t xml:space="preserve"> n'existe plus ) </w:t>
            </w:r>
            <w:r w:rsidRPr="008027DB">
              <w:rPr>
                <w:rFonts w:ascii="Times New Roman" w:eastAsia="Lucida Sans Unicode" w:hAnsi="Times New Roman" w:cs="Tahoma"/>
                <w:kern w:val="3"/>
                <w:sz w:val="18"/>
                <w:szCs w:val="18"/>
                <w:lang w:val="fr-FR" w:eastAsia="fr-FR" w:bidi="fr-FR"/>
              </w:rPr>
              <w:t>en vertu des dispositions expresses des articles 44 § 2 et § 3 du Traité postérieur de Paris du 10 février 1947, dont le pays annexant la Savoie, est non seulement signataire, mais dépositaire auprès de l'ONU.</w:t>
            </w:r>
          </w:p>
        </w:tc>
      </w:tr>
      <w:tr w:rsidR="008027DB" w:rsidRPr="008027DB" w14:paraId="52E5A117" w14:textId="77777777" w:rsidTr="00061675">
        <w:tc>
          <w:tcPr>
            <w:tcW w:w="10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9BA3BF"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kern w:val="3"/>
                <w:sz w:val="18"/>
                <w:szCs w:val="18"/>
                <w:lang w:val="fr-FR" w:eastAsia="fr-FR" w:bidi="fr-FR"/>
              </w:rPr>
            </w:pPr>
            <w:r w:rsidRPr="008027DB">
              <w:rPr>
                <w:rFonts w:ascii="Times New Roman" w:eastAsia="Lucida Sans Unicode" w:hAnsi="Times New Roman" w:cs="Tahoma"/>
                <w:kern w:val="3"/>
                <w:sz w:val="18"/>
                <w:szCs w:val="18"/>
                <w:lang w:val="fr-FR" w:eastAsia="fr-FR" w:bidi="fr-FR"/>
              </w:rPr>
              <w:t>C'est pourquoi, le déclarant, préalablement à tout contrôle et/ou verbalisation émet toute réserve sur la légitimité des délégations de pouvoir des agents de la force publique du pays annexant, qu'il s'agisse d'un acte de police administrative</w:t>
            </w:r>
            <w:r w:rsidRPr="008027DB">
              <w:rPr>
                <w:rFonts w:ascii="Times New Roman" w:eastAsia="Lucida Sans Unicode" w:hAnsi="Times New Roman" w:cs="Tahoma"/>
                <w:b/>
                <w:bCs/>
                <w:color w:val="000000"/>
                <w:kern w:val="3"/>
                <w:sz w:val="18"/>
                <w:szCs w:val="18"/>
                <w:lang w:val="fr-FR" w:eastAsia="fr-FR" w:bidi="fr-FR"/>
              </w:rPr>
              <w:t xml:space="preserve"> </w:t>
            </w:r>
            <w:r w:rsidRPr="008027DB">
              <w:rPr>
                <w:rFonts w:ascii="Times New Roman" w:eastAsia="Lucida Sans Unicode" w:hAnsi="Times New Roman" w:cs="Tahoma"/>
                <w:b/>
                <w:bCs/>
                <w:i/>
                <w:iCs/>
                <w:color w:val="000000"/>
                <w:kern w:val="3"/>
                <w:sz w:val="18"/>
                <w:szCs w:val="18"/>
                <w:lang w:val="fr-FR" w:eastAsia="fr-FR" w:bidi="fr-FR"/>
              </w:rPr>
              <w:t>(hors infraction constatée)</w:t>
            </w:r>
            <w:r w:rsidRPr="008027DB">
              <w:rPr>
                <w:rFonts w:ascii="Times New Roman" w:eastAsia="Lucida Sans Unicode" w:hAnsi="Times New Roman" w:cs="Tahoma"/>
                <w:b/>
                <w:bCs/>
                <w:color w:val="000000"/>
                <w:kern w:val="3"/>
                <w:sz w:val="18"/>
                <w:szCs w:val="18"/>
                <w:lang w:val="fr-FR" w:eastAsia="fr-FR" w:bidi="fr-FR"/>
              </w:rPr>
              <w:t xml:space="preserve"> </w:t>
            </w:r>
            <w:r w:rsidRPr="008027DB">
              <w:rPr>
                <w:rFonts w:ascii="Times New Roman" w:eastAsia="Lucida Sans Unicode" w:hAnsi="Times New Roman" w:cs="Tahoma"/>
                <w:kern w:val="3"/>
                <w:sz w:val="18"/>
                <w:szCs w:val="18"/>
                <w:lang w:val="fr-FR" w:eastAsia="fr-FR" w:bidi="fr-FR"/>
              </w:rPr>
              <w:t>ou de police judiciaire</w:t>
            </w:r>
            <w:r w:rsidRPr="008027DB">
              <w:rPr>
                <w:rFonts w:ascii="Times New Roman" w:eastAsia="Lucida Sans Unicode" w:hAnsi="Times New Roman" w:cs="Tahoma"/>
                <w:i/>
                <w:iCs/>
                <w:kern w:val="3"/>
                <w:sz w:val="18"/>
                <w:szCs w:val="18"/>
                <w:lang w:val="fr-FR" w:eastAsia="fr-FR" w:bidi="fr-FR"/>
              </w:rPr>
              <w:t xml:space="preserve"> </w:t>
            </w:r>
            <w:r w:rsidRPr="008027DB">
              <w:rPr>
                <w:rFonts w:ascii="Times New Roman" w:eastAsia="Lucida Sans Unicode" w:hAnsi="Times New Roman" w:cs="Tahoma"/>
                <w:color w:val="000000"/>
                <w:kern w:val="3"/>
                <w:sz w:val="18"/>
                <w:szCs w:val="18"/>
                <w:lang w:val="fr-FR" w:eastAsia="fr-FR" w:bidi="fr-FR"/>
              </w:rPr>
              <w:t>(en cas d'infraction constatée).</w:t>
            </w:r>
          </w:p>
        </w:tc>
      </w:tr>
      <w:tr w:rsidR="008027DB" w:rsidRPr="008027DB" w14:paraId="18FD2E80" w14:textId="77777777" w:rsidTr="00061675">
        <w:tc>
          <w:tcPr>
            <w:tcW w:w="10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E61CCDE"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kern w:val="3"/>
                <w:sz w:val="18"/>
                <w:szCs w:val="18"/>
                <w:lang w:val="fr-FR" w:eastAsia="fr-FR" w:bidi="fr-FR"/>
              </w:rPr>
            </w:pPr>
            <w:r w:rsidRPr="008027DB">
              <w:rPr>
                <w:rFonts w:ascii="Times New Roman" w:eastAsia="Lucida Sans Unicode" w:hAnsi="Times New Roman" w:cs="Tahoma"/>
                <w:kern w:val="3"/>
                <w:sz w:val="18"/>
                <w:szCs w:val="18"/>
                <w:lang w:val="fr-FR" w:eastAsia="fr-FR" w:bidi="fr-FR"/>
              </w:rPr>
              <w:t>La charge de la preuve de la légitimité des interventions administratives du pays annexant sur le territoire international de la Savoie incombe aux autorités et agent concernés du dit pays.</w:t>
            </w:r>
          </w:p>
        </w:tc>
      </w:tr>
      <w:tr w:rsidR="008027DB" w:rsidRPr="008027DB" w14:paraId="11169384" w14:textId="77777777" w:rsidTr="00061675">
        <w:tc>
          <w:tcPr>
            <w:tcW w:w="10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EDB3C6" w14:textId="77777777" w:rsidR="008027DB" w:rsidRPr="008027DB" w:rsidRDefault="008027DB" w:rsidP="008027DB">
            <w:pPr>
              <w:widowControl w:val="0"/>
              <w:suppressAutoHyphens/>
              <w:autoSpaceDN w:val="0"/>
              <w:spacing w:after="0" w:line="240" w:lineRule="auto"/>
              <w:jc w:val="both"/>
              <w:textAlignment w:val="baseline"/>
              <w:rPr>
                <w:rFonts w:ascii="Times New Roman" w:eastAsia="Lucida Sans Unicode" w:hAnsi="Times New Roman" w:cs="Tahoma"/>
                <w:kern w:val="3"/>
                <w:sz w:val="18"/>
                <w:szCs w:val="18"/>
                <w:lang w:val="fr-FR" w:eastAsia="fr-FR" w:bidi="fr-FR"/>
              </w:rPr>
            </w:pPr>
            <w:r w:rsidRPr="008027DB">
              <w:rPr>
                <w:rFonts w:ascii="Times New Roman" w:eastAsia="Lucida Sans Unicode" w:hAnsi="Times New Roman" w:cs="Tahoma"/>
                <w:kern w:val="3"/>
                <w:sz w:val="18"/>
                <w:szCs w:val="18"/>
                <w:lang w:val="fr-FR" w:eastAsia="fr-FR" w:bidi="fr-FR"/>
              </w:rPr>
              <w:t>A défaut pour le pays annexant et ses Administrations centrales ou territoriales</w:t>
            </w:r>
            <w:r w:rsidRPr="008027DB">
              <w:rPr>
                <w:rFonts w:ascii="Times New Roman" w:eastAsia="Lucida Sans Unicode" w:hAnsi="Times New Roman" w:cs="Tahoma"/>
                <w:b/>
                <w:bCs/>
                <w:color w:val="000000"/>
                <w:kern w:val="3"/>
                <w:sz w:val="18"/>
                <w:szCs w:val="18"/>
                <w:lang w:val="fr-FR" w:eastAsia="fr-FR" w:bidi="fr-FR"/>
              </w:rPr>
              <w:t xml:space="preserve"> </w:t>
            </w:r>
            <w:r w:rsidRPr="008027DB">
              <w:rPr>
                <w:rFonts w:ascii="Times New Roman" w:eastAsia="Lucida Sans Unicode" w:hAnsi="Times New Roman" w:cs="Tahoma"/>
                <w:b/>
                <w:bCs/>
                <w:i/>
                <w:iCs/>
                <w:color w:val="000000"/>
                <w:kern w:val="3"/>
                <w:sz w:val="18"/>
                <w:szCs w:val="18"/>
                <w:lang w:val="fr-FR" w:eastAsia="fr-FR" w:bidi="fr-FR"/>
              </w:rPr>
              <w:t xml:space="preserve">(Savoie) </w:t>
            </w:r>
            <w:r w:rsidRPr="008027DB">
              <w:rPr>
                <w:rFonts w:ascii="Times New Roman" w:eastAsia="Lucida Sans Unicode" w:hAnsi="Times New Roman" w:cs="Tahoma"/>
                <w:kern w:val="3"/>
                <w:sz w:val="18"/>
                <w:szCs w:val="18"/>
                <w:lang w:val="fr-FR" w:eastAsia="fr-FR" w:bidi="fr-FR"/>
              </w:rPr>
              <w:t xml:space="preserve">de rapporter la preuve formelle que la Savoie fait partie intégrante du territoire national du dit pays en vertu d'un Traité en vigueur et non abrogé, les contrôles ou les poursuites exercés devant une juridiction du pays annexant et sur la base du Droit du dit pays sont entachées de nullité et engagent la responsabilisé des Administrations du pays annexant et de leurs agents </w:t>
            </w:r>
            <w:proofErr w:type="spellStart"/>
            <w:r w:rsidRPr="008027DB">
              <w:rPr>
                <w:rFonts w:ascii="Times New Roman" w:eastAsia="Lucida Sans Unicode" w:hAnsi="Times New Roman" w:cs="Tahoma"/>
                <w:kern w:val="3"/>
                <w:sz w:val="18"/>
                <w:szCs w:val="18"/>
                <w:lang w:val="fr-FR" w:eastAsia="fr-FR" w:bidi="fr-FR"/>
              </w:rPr>
              <w:t>dés</w:t>
            </w:r>
            <w:proofErr w:type="spellEnd"/>
            <w:r w:rsidRPr="008027DB">
              <w:rPr>
                <w:rFonts w:ascii="Times New Roman" w:eastAsia="Lucida Sans Unicode" w:hAnsi="Times New Roman" w:cs="Tahoma"/>
                <w:kern w:val="3"/>
                <w:sz w:val="18"/>
                <w:szCs w:val="18"/>
                <w:lang w:val="fr-FR" w:eastAsia="fr-FR" w:bidi="fr-FR"/>
              </w:rPr>
              <w:t xml:space="preserve"> lors qu'il sont informés de cette nullité absolue;</w:t>
            </w:r>
          </w:p>
        </w:tc>
      </w:tr>
      <w:tr w:rsidR="008027DB" w:rsidRPr="008027DB" w14:paraId="0B32BEB6" w14:textId="77777777" w:rsidTr="00061675">
        <w:trPr>
          <w:trHeight w:val="69"/>
        </w:trPr>
        <w:tc>
          <w:tcPr>
            <w:tcW w:w="10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25E79A" w14:textId="77777777" w:rsidR="008027DB" w:rsidRPr="008027DB" w:rsidRDefault="008027DB" w:rsidP="008027DB">
            <w:pPr>
              <w:widowControl w:val="0"/>
              <w:suppressAutoHyphens/>
              <w:autoSpaceDN w:val="0"/>
              <w:spacing w:after="0" w:line="240" w:lineRule="auto"/>
              <w:jc w:val="center"/>
              <w:textAlignment w:val="baseline"/>
              <w:rPr>
                <w:rFonts w:ascii="Courier New" w:eastAsia="Lucida Sans Unicode" w:hAnsi="Courier New" w:cs="Tahoma"/>
                <w:b/>
                <w:bCs/>
                <w:color w:val="000000"/>
                <w:kern w:val="3"/>
                <w:sz w:val="16"/>
                <w:szCs w:val="16"/>
                <w:lang w:val="fr-FR" w:eastAsia="fr-FR" w:bidi="fr-FR"/>
              </w:rPr>
            </w:pPr>
            <w:r w:rsidRPr="008027DB">
              <w:rPr>
                <w:rFonts w:ascii="Courier New" w:eastAsia="Lucida Sans Unicode" w:hAnsi="Courier New" w:cs="Tahoma"/>
                <w:b/>
                <w:bCs/>
                <w:color w:val="000000"/>
                <w:kern w:val="3"/>
                <w:sz w:val="16"/>
                <w:szCs w:val="16"/>
                <w:lang w:val="fr-FR" w:eastAsia="fr-FR" w:bidi="fr-FR"/>
              </w:rPr>
              <w:t xml:space="preserve">C'est pourquoi je refuse de signer purement et simplement tout document, Avis ou </w:t>
            </w:r>
            <w:proofErr w:type="spellStart"/>
            <w:r w:rsidRPr="008027DB">
              <w:rPr>
                <w:rFonts w:ascii="Courier New" w:eastAsia="Lucida Sans Unicode" w:hAnsi="Courier New" w:cs="Tahoma"/>
                <w:b/>
                <w:bCs/>
                <w:color w:val="000000"/>
                <w:kern w:val="3"/>
                <w:sz w:val="16"/>
                <w:szCs w:val="16"/>
                <w:lang w:val="fr-FR" w:eastAsia="fr-FR" w:bidi="fr-FR"/>
              </w:rPr>
              <w:t>Procès verbal</w:t>
            </w:r>
            <w:proofErr w:type="spellEnd"/>
            <w:r w:rsidRPr="008027DB">
              <w:rPr>
                <w:rFonts w:ascii="Courier New" w:eastAsia="Lucida Sans Unicode" w:hAnsi="Courier New" w:cs="Tahoma"/>
                <w:b/>
                <w:bCs/>
                <w:color w:val="000000"/>
                <w:kern w:val="3"/>
                <w:sz w:val="16"/>
                <w:szCs w:val="16"/>
                <w:lang w:val="fr-FR" w:eastAsia="fr-FR" w:bidi="fr-FR"/>
              </w:rPr>
              <w:t>.</w:t>
            </w:r>
          </w:p>
        </w:tc>
      </w:tr>
      <w:tr w:rsidR="008027DB" w:rsidRPr="008027DB" w14:paraId="6E0C35BD" w14:textId="77777777" w:rsidTr="00061675">
        <w:trPr>
          <w:trHeight w:val="875"/>
        </w:trPr>
        <w:tc>
          <w:tcPr>
            <w:tcW w:w="107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CB15B3" w14:textId="77777777" w:rsidR="008027DB" w:rsidRPr="008027DB" w:rsidRDefault="008027DB" w:rsidP="008027DB">
            <w:pPr>
              <w:widowControl w:val="0"/>
              <w:suppressAutoHyphens/>
              <w:autoSpaceDN w:val="0"/>
              <w:spacing w:after="0" w:line="240" w:lineRule="auto"/>
              <w:jc w:val="center"/>
              <w:textAlignment w:val="baseline"/>
              <w:rPr>
                <w:rFonts w:ascii="Courier New" w:eastAsia="Lucida Sans Unicode" w:hAnsi="Courier New" w:cs="Tahoma"/>
                <w:b/>
                <w:bCs/>
                <w:color w:val="000000"/>
                <w:kern w:val="3"/>
                <w:sz w:val="16"/>
                <w:szCs w:val="16"/>
                <w:lang w:val="fr-FR" w:eastAsia="fr-FR" w:bidi="fr-FR"/>
              </w:rPr>
            </w:pPr>
            <w:r w:rsidRPr="008027DB">
              <w:rPr>
                <w:rFonts w:ascii="Courier New" w:eastAsia="Lucida Sans Unicode" w:hAnsi="Courier New" w:cs="Tahoma"/>
                <w:b/>
                <w:bCs/>
                <w:color w:val="000000"/>
                <w:kern w:val="3"/>
                <w:sz w:val="16"/>
                <w:szCs w:val="16"/>
                <w:lang w:val="fr-FR" w:eastAsia="fr-FR" w:bidi="fr-FR"/>
              </w:rPr>
              <w:t>Certifié Conforme au Droit International que possède le peuple de Savoie, le peuple du Comté de Nice dans les États de Savoie.</w:t>
            </w:r>
          </w:p>
        </w:tc>
      </w:tr>
    </w:tbl>
    <w:p w14:paraId="657678F6" w14:textId="77777777" w:rsidR="008027DB" w:rsidRPr="008027DB" w:rsidRDefault="008027DB" w:rsidP="008027DB">
      <w:pPr>
        <w:widowControl w:val="0"/>
        <w:suppressAutoHyphens/>
        <w:autoSpaceDN w:val="0"/>
        <w:spacing w:after="0" w:line="240" w:lineRule="auto"/>
        <w:jc w:val="center"/>
        <w:textAlignment w:val="baseline"/>
        <w:rPr>
          <w:rFonts w:ascii="Courier New" w:eastAsia="Wingdings" w:hAnsi="Courier New" w:cs="Wingdings"/>
          <w:b/>
          <w:bCs/>
          <w:i/>
          <w:iCs/>
          <w:color w:val="000000"/>
          <w:kern w:val="3"/>
          <w:sz w:val="16"/>
          <w:szCs w:val="16"/>
          <w:lang w:val="fr-FR" w:eastAsia="fr-FR" w:bidi="fr-FR"/>
        </w:rPr>
      </w:pPr>
      <w:r w:rsidRPr="008027DB">
        <w:rPr>
          <w:rFonts w:ascii="Courier New" w:eastAsia="Wingdings" w:hAnsi="Courier New" w:cs="Wingdings"/>
          <w:b/>
          <w:bCs/>
          <w:i/>
          <w:iCs/>
          <w:noProof/>
          <w:color w:val="000000"/>
          <w:kern w:val="3"/>
          <w:sz w:val="16"/>
          <w:szCs w:val="16"/>
          <w:lang w:val="fr-FR" w:eastAsia="fr-FR" w:bidi="fr-FR"/>
        </w:rPr>
        <w:drawing>
          <wp:anchor distT="0" distB="0" distL="114300" distR="114300" simplePos="0" relativeHeight="251659264" behindDoc="1" locked="0" layoutInCell="1" allowOverlap="1" wp14:anchorId="0D0B6563" wp14:editId="093D4FA6">
            <wp:simplePos x="0" y="0"/>
            <wp:positionH relativeFrom="column">
              <wp:posOffset>2923559</wp:posOffset>
            </wp:positionH>
            <wp:positionV relativeFrom="paragraph">
              <wp:posOffset>156240</wp:posOffset>
            </wp:positionV>
            <wp:extent cx="272520" cy="253440"/>
            <wp:effectExtent l="0" t="0" r="0" b="0"/>
            <wp:wrapNone/>
            <wp:docPr id="18"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72520" cy="253440"/>
                    </a:xfrm>
                    <a:prstGeom prst="rect">
                      <a:avLst/>
                    </a:prstGeom>
                  </pic:spPr>
                </pic:pic>
              </a:graphicData>
            </a:graphic>
          </wp:anchor>
        </w:drawing>
      </w:r>
    </w:p>
    <w:p w14:paraId="3D34C17A" w14:textId="77777777" w:rsidR="008027DB" w:rsidRPr="008027DB" w:rsidRDefault="008027DB" w:rsidP="008027DB">
      <w:pPr>
        <w:rPr>
          <w:lang w:val="fr-FR"/>
        </w:rPr>
      </w:pPr>
    </w:p>
    <w:sectPr w:rsidR="008027DB" w:rsidRPr="00802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zone BT">
    <w:altName w:val="Calibri"/>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5F"/>
    <w:rsid w:val="000D4DA9"/>
    <w:rsid w:val="00377507"/>
    <w:rsid w:val="004B5350"/>
    <w:rsid w:val="00682F12"/>
    <w:rsid w:val="00693B80"/>
    <w:rsid w:val="008027DB"/>
    <w:rsid w:val="008D1345"/>
    <w:rsid w:val="009500B6"/>
    <w:rsid w:val="00E75A5F"/>
    <w:rsid w:val="00EF7CA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29A5"/>
  <w15:chartTrackingRefBased/>
  <w15:docId w15:val="{9B3218E5-4E22-4892-A91D-B7716B4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3B80"/>
    <w:rPr>
      <w:color w:val="0563C1" w:themeColor="hyperlink"/>
      <w:u w:val="single"/>
    </w:rPr>
  </w:style>
  <w:style w:type="character" w:styleId="Mentionnonrsolue">
    <w:name w:val="Unresolved Mention"/>
    <w:basedOn w:val="Policepardfaut"/>
    <w:uiPriority w:val="99"/>
    <w:semiHidden/>
    <w:unhideWhenUsed/>
    <w:rsid w:val="0069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Debray</dc:creator>
  <cp:keywords/>
  <dc:description/>
  <cp:lastModifiedBy>Thierry Debray</cp:lastModifiedBy>
  <cp:revision>2</cp:revision>
  <dcterms:created xsi:type="dcterms:W3CDTF">2022-11-05T15:09:00Z</dcterms:created>
  <dcterms:modified xsi:type="dcterms:W3CDTF">2022-11-05T15:09:00Z</dcterms:modified>
</cp:coreProperties>
</file>